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56" w:rsidRDefault="00303A3E">
      <w:pPr>
        <w:rPr>
          <w:rFonts w:hint="eastAsia"/>
        </w:rPr>
      </w:pPr>
      <w:r>
        <w:rPr>
          <w:rFonts w:hint="eastAsia"/>
        </w:rPr>
        <w:t>工会经费开票信息</w:t>
      </w:r>
    </w:p>
    <w:p w:rsidR="00303A3E" w:rsidRDefault="00303A3E">
      <w:r>
        <w:rPr>
          <w:noProof/>
        </w:rPr>
        <w:drawing>
          <wp:inline distT="0" distB="0" distL="0" distR="0">
            <wp:extent cx="2695575" cy="37623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A3E" w:rsidSect="001E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A3E"/>
    <w:rsid w:val="001E3456"/>
    <w:rsid w:val="0030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3A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3A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http://www.wanmei90.com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柯琴</dc:creator>
  <cp:lastModifiedBy>柯琴</cp:lastModifiedBy>
  <cp:revision>1</cp:revision>
  <dcterms:created xsi:type="dcterms:W3CDTF">2025-09-03T07:55:00Z</dcterms:created>
  <dcterms:modified xsi:type="dcterms:W3CDTF">2025-09-03T07:56:00Z</dcterms:modified>
</cp:coreProperties>
</file>